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9BA2B" w14:textId="17A3E234" w:rsidR="00572919" w:rsidRDefault="00AE1405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05">
        <w:rPr>
          <w:rFonts w:ascii="Times New Roman" w:hAnsi="Times New Roman" w:cs="Times New Roman"/>
          <w:sz w:val="28"/>
          <w:szCs w:val="28"/>
        </w:rPr>
        <w:t>Результаты проведенного контрольного мероприятия</w:t>
      </w:r>
    </w:p>
    <w:p w14:paraId="05299A3E" w14:textId="77777777" w:rsidR="00AE1405" w:rsidRPr="00AE1405" w:rsidRDefault="00AE1405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AE1405" w:rsidRPr="00AE1405" w14:paraId="43C2A88E" w14:textId="77777777" w:rsidTr="00AE1405">
        <w:tc>
          <w:tcPr>
            <w:tcW w:w="3539" w:type="dxa"/>
          </w:tcPr>
          <w:p w14:paraId="469EB1BE" w14:textId="38AEFE6B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Приказ о проведении контрольного мероприятия</w:t>
            </w:r>
          </w:p>
        </w:tc>
        <w:tc>
          <w:tcPr>
            <w:tcW w:w="5812" w:type="dxa"/>
          </w:tcPr>
          <w:p w14:paraId="51159359" w14:textId="6030972B" w:rsidR="00AE1405" w:rsidRPr="00AE1405" w:rsidRDefault="005D6CD0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D0">
              <w:rPr>
                <w:rFonts w:ascii="Times New Roman" w:hAnsi="Times New Roman" w:cs="Times New Roman"/>
                <w:sz w:val="28"/>
                <w:szCs w:val="28"/>
              </w:rPr>
              <w:t>от 05.03.2024 №337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1405" w:rsidRPr="00AE1405" w14:paraId="55813E80" w14:textId="77777777" w:rsidTr="00AE1405">
        <w:tc>
          <w:tcPr>
            <w:tcW w:w="3539" w:type="dxa"/>
          </w:tcPr>
          <w:p w14:paraId="1DC926A8" w14:textId="742613E3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Наименование контрольного мероприятия</w:t>
            </w:r>
          </w:p>
        </w:tc>
        <w:tc>
          <w:tcPr>
            <w:tcW w:w="5812" w:type="dxa"/>
          </w:tcPr>
          <w:p w14:paraId="48DCB10E" w14:textId="73D5EFB6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Российской Федерации о контрактной системе в сфере закупок за истекший период 2023 года и текущий период 2024 года</w:t>
            </w:r>
          </w:p>
        </w:tc>
      </w:tr>
      <w:tr w:rsidR="00AE1405" w:rsidRPr="00AE1405" w14:paraId="0951AF61" w14:textId="77777777" w:rsidTr="00AE1405">
        <w:tc>
          <w:tcPr>
            <w:tcW w:w="3539" w:type="dxa"/>
          </w:tcPr>
          <w:p w14:paraId="5A479B3A" w14:textId="715A09E2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Основание для проведения</w:t>
            </w:r>
          </w:p>
        </w:tc>
        <w:tc>
          <w:tcPr>
            <w:tcW w:w="5812" w:type="dxa"/>
          </w:tcPr>
          <w:p w14:paraId="081ADB09" w14:textId="263A0B2E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Статья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постановления Коллегии Администрации Кемеровской области от 05.09.2014 № 354 «Об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государственными органами в отношении подведомственных им заказчиков», приказ департамента охраны здоровья населения Кемеровской области от 06.05.2015 №620 «Об утверждении Регламента проведения департаментом охраны здоровья населения Кемеровской области ведомственного контроля в сфере закупок товаров, работ, услуг для обеспечения государственных нужд», приказ  Министерства здравоохранения Кузбасса от 05.12.2023 №1679 «Об утверждении графика проверок соблюдения законодательства о контрактной системе подведомственными организациями на I  квартал 2024 года».</w:t>
            </w:r>
          </w:p>
        </w:tc>
      </w:tr>
      <w:tr w:rsidR="00AE1405" w:rsidRPr="00AE1405" w14:paraId="78F99374" w14:textId="77777777" w:rsidTr="00AE1405">
        <w:tc>
          <w:tcPr>
            <w:tcW w:w="3539" w:type="dxa"/>
          </w:tcPr>
          <w:p w14:paraId="1DC1DE2D" w14:textId="2EEFEC70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контрольного мероприятия</w:t>
            </w:r>
          </w:p>
        </w:tc>
        <w:tc>
          <w:tcPr>
            <w:tcW w:w="5812" w:type="dxa"/>
          </w:tcPr>
          <w:p w14:paraId="31753832" w14:textId="3F482518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«</w:t>
            </w:r>
            <w:proofErr w:type="spellStart"/>
            <w:r w:rsidR="008F2D76">
              <w:rPr>
                <w:rFonts w:ascii="Times New Roman" w:hAnsi="Times New Roman" w:cs="Times New Roman"/>
                <w:sz w:val="28"/>
                <w:szCs w:val="28"/>
              </w:rPr>
              <w:t>Таштагольская</w:t>
            </w:r>
            <w:proofErr w:type="spellEnd"/>
            <w:r w:rsidR="008F2D76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</w:t>
            </w: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E1405" w:rsidRPr="00AE1405" w14:paraId="78D0F63C" w14:textId="77777777" w:rsidTr="00AE1405">
        <w:tc>
          <w:tcPr>
            <w:tcW w:w="3539" w:type="dxa"/>
          </w:tcPr>
          <w:p w14:paraId="199AB950" w14:textId="6748CF59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5812" w:type="dxa"/>
          </w:tcPr>
          <w:p w14:paraId="5FC3E264" w14:textId="2429DB2C" w:rsidR="00AE1405" w:rsidRPr="00AE1405" w:rsidRDefault="008F2D76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E1405" w:rsidRPr="00AE1405">
              <w:rPr>
                <w:rFonts w:ascii="Times New Roman" w:hAnsi="Times New Roman" w:cs="Times New Roman"/>
                <w:sz w:val="28"/>
                <w:szCs w:val="28"/>
              </w:rPr>
              <w:t xml:space="preserve"> 01.01.2023 по 01.0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E1405" w:rsidRPr="00AE1405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</w:p>
        </w:tc>
      </w:tr>
      <w:tr w:rsidR="00AE1405" w:rsidRPr="00AE1405" w14:paraId="707CC4BB" w14:textId="77777777" w:rsidTr="00AE1405">
        <w:tc>
          <w:tcPr>
            <w:tcW w:w="3539" w:type="dxa"/>
          </w:tcPr>
          <w:p w14:paraId="038348D2" w14:textId="0B1A16C9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Сроки проведения контрольного мероприятия</w:t>
            </w:r>
          </w:p>
        </w:tc>
        <w:tc>
          <w:tcPr>
            <w:tcW w:w="5812" w:type="dxa"/>
          </w:tcPr>
          <w:p w14:paraId="5E8D5EDA" w14:textId="76C1EDF7" w:rsidR="00AE1405" w:rsidRPr="00AE1405" w:rsidRDefault="008F2D76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D76">
              <w:rPr>
                <w:rFonts w:ascii="Times New Roman" w:hAnsi="Times New Roman" w:cs="Times New Roman"/>
                <w:sz w:val="28"/>
                <w:szCs w:val="28"/>
              </w:rPr>
              <w:t>с 08.04.2024 по 19.04.2024</w:t>
            </w:r>
          </w:p>
        </w:tc>
      </w:tr>
    </w:tbl>
    <w:p w14:paraId="7D103CBB" w14:textId="7D943D94" w:rsidR="00AE1405" w:rsidRDefault="00AE1405"/>
    <w:p w14:paraId="478B630A" w14:textId="77777777" w:rsidR="00D01441" w:rsidRDefault="00D01441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BFD2E5" w14:textId="77777777" w:rsidR="00D01441" w:rsidRDefault="00D01441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FCEBF1" w14:textId="496347A1" w:rsidR="00AE1405" w:rsidRPr="00AE1405" w:rsidRDefault="00AE1405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05">
        <w:rPr>
          <w:rFonts w:ascii="Times New Roman" w:hAnsi="Times New Roman" w:cs="Times New Roman"/>
          <w:sz w:val="28"/>
          <w:szCs w:val="28"/>
        </w:rPr>
        <w:lastRenderedPageBreak/>
        <w:t>В результате контрольного мероприятия выявлены следующие нарушения: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94"/>
        <w:gridCol w:w="8757"/>
      </w:tblGrid>
      <w:tr w:rsidR="00D01441" w14:paraId="13FF1AE1" w14:textId="77777777" w:rsidTr="00D01441">
        <w:tc>
          <w:tcPr>
            <w:tcW w:w="594" w:type="dxa"/>
          </w:tcPr>
          <w:p w14:paraId="7FEA05D5" w14:textId="653CCEDE" w:rsidR="00D01441" w:rsidRPr="00D01441" w:rsidRDefault="00D01441" w:rsidP="00D0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8757" w:type="dxa"/>
          </w:tcPr>
          <w:p w14:paraId="4FEEB769" w14:textId="34D8213A" w:rsidR="00D01441" w:rsidRPr="00D01441" w:rsidRDefault="00D01441" w:rsidP="00D0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41">
              <w:rPr>
                <w:rFonts w:ascii="Times New Roman" w:hAnsi="Times New Roman" w:cs="Times New Roman"/>
                <w:sz w:val="28"/>
                <w:szCs w:val="28"/>
              </w:rPr>
              <w:t>Краткое содержание выявленных нарушений</w:t>
            </w:r>
          </w:p>
        </w:tc>
      </w:tr>
      <w:tr w:rsidR="00D01441" w14:paraId="027ACB4B" w14:textId="77777777" w:rsidTr="00D01441">
        <w:tc>
          <w:tcPr>
            <w:tcW w:w="594" w:type="dxa"/>
          </w:tcPr>
          <w:p w14:paraId="3CB6D426" w14:textId="01793A01" w:rsidR="00D01441" w:rsidRPr="00D01441" w:rsidRDefault="00587FAE" w:rsidP="00D01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7" w:type="dxa"/>
          </w:tcPr>
          <w:p w14:paraId="4CF5884D" w14:textId="6AE8D67C" w:rsidR="00D01441" w:rsidRPr="00D01441" w:rsidRDefault="00587FAE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Неверный выбор способа определения поставщика (подрядчика, исполнителя)</w:t>
            </w:r>
          </w:p>
        </w:tc>
      </w:tr>
      <w:tr w:rsidR="00D01441" w14:paraId="77279C3E" w14:textId="77777777" w:rsidTr="00D01441">
        <w:tc>
          <w:tcPr>
            <w:tcW w:w="594" w:type="dxa"/>
          </w:tcPr>
          <w:p w14:paraId="3BD59D24" w14:textId="22B2DBA8" w:rsidR="00D01441" w:rsidRPr="00D01441" w:rsidRDefault="00587FAE" w:rsidP="00D01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7" w:type="dxa"/>
          </w:tcPr>
          <w:p w14:paraId="0CFA3DF5" w14:textId="18B8FFA2" w:rsidR="00D01441" w:rsidRPr="00D01441" w:rsidRDefault="00962A4F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5072E">
              <w:rPr>
                <w:rFonts w:ascii="Times New Roman" w:hAnsi="Times New Roman" w:cs="Times New Roman"/>
                <w:sz w:val="28"/>
                <w:szCs w:val="28"/>
              </w:rPr>
              <w:t xml:space="preserve">аказчиком не достигнут регламентированный объем </w:t>
            </w:r>
            <w:r w:rsidR="0075072E" w:rsidRPr="0075072E">
              <w:rPr>
                <w:rFonts w:ascii="Times New Roman" w:hAnsi="Times New Roman" w:cs="Times New Roman"/>
                <w:sz w:val="28"/>
                <w:szCs w:val="28"/>
              </w:rPr>
              <w:t>закуп</w:t>
            </w:r>
            <w:r w:rsidR="0075072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75072E" w:rsidRPr="0075072E">
              <w:rPr>
                <w:rFonts w:ascii="Times New Roman" w:hAnsi="Times New Roman" w:cs="Times New Roman"/>
                <w:sz w:val="28"/>
                <w:szCs w:val="28"/>
              </w:rPr>
              <w:t xml:space="preserve"> у субъектов малого предпринимательства, социально ориентированных некоммерческих организаций</w:t>
            </w:r>
          </w:p>
        </w:tc>
      </w:tr>
      <w:tr w:rsidR="00D01441" w14:paraId="696FBC98" w14:textId="77777777" w:rsidTr="00D01441">
        <w:tc>
          <w:tcPr>
            <w:tcW w:w="594" w:type="dxa"/>
          </w:tcPr>
          <w:p w14:paraId="45A1F839" w14:textId="579D2544" w:rsidR="00D01441" w:rsidRPr="00D01441" w:rsidRDefault="0075072E" w:rsidP="00D01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7" w:type="dxa"/>
          </w:tcPr>
          <w:p w14:paraId="71BC8CBA" w14:textId="74AACD91" w:rsidR="00D01441" w:rsidRPr="00D01441" w:rsidRDefault="0075072E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2E">
              <w:rPr>
                <w:rFonts w:ascii="Times New Roman" w:hAnsi="Times New Roman" w:cs="Times New Roman"/>
                <w:sz w:val="28"/>
                <w:szCs w:val="28"/>
              </w:rPr>
              <w:t>Применение дополнительной информации, не указанной в позиции Каталога, в отсутствии обоснования необходимости использования такой информации при описании объекта закупки.</w:t>
            </w:r>
          </w:p>
        </w:tc>
      </w:tr>
      <w:tr w:rsidR="00962A4F" w14:paraId="78E136ED" w14:textId="77777777" w:rsidTr="00D01441">
        <w:tc>
          <w:tcPr>
            <w:tcW w:w="594" w:type="dxa"/>
          </w:tcPr>
          <w:p w14:paraId="73A0B86B" w14:textId="73051183" w:rsidR="00962A4F" w:rsidRDefault="00962A4F" w:rsidP="00D01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7" w:type="dxa"/>
          </w:tcPr>
          <w:p w14:paraId="77CFC5B9" w14:textId="7B20B0C3" w:rsidR="00962A4F" w:rsidRPr="0075072E" w:rsidRDefault="00962A4F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при формировании извещения</w:t>
            </w:r>
          </w:p>
        </w:tc>
      </w:tr>
      <w:tr w:rsidR="00D01441" w14:paraId="3D14DCA1" w14:textId="77777777" w:rsidTr="00D01441">
        <w:tc>
          <w:tcPr>
            <w:tcW w:w="594" w:type="dxa"/>
          </w:tcPr>
          <w:p w14:paraId="7EA30B53" w14:textId="58AF8832" w:rsidR="00D01441" w:rsidRPr="00D01441" w:rsidRDefault="00962A4F" w:rsidP="00D01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57" w:type="dxa"/>
          </w:tcPr>
          <w:p w14:paraId="4FF675DF" w14:textId="46FE0FD1" w:rsidR="00D01441" w:rsidRPr="00D01441" w:rsidRDefault="00BD1D4A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D4A">
              <w:rPr>
                <w:rFonts w:ascii="Times New Roman" w:hAnsi="Times New Roman" w:cs="Times New Roman"/>
                <w:sz w:val="28"/>
                <w:szCs w:val="28"/>
              </w:rPr>
              <w:t>Несоблюдение принципа эффективности ввиду заключения контракт</w:t>
            </w:r>
            <w:r w:rsidR="009142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1D4A">
              <w:rPr>
                <w:rFonts w:ascii="Times New Roman" w:hAnsi="Times New Roman" w:cs="Times New Roman"/>
                <w:sz w:val="28"/>
                <w:szCs w:val="28"/>
              </w:rPr>
              <w:t xml:space="preserve"> по завышенной стоимости</w:t>
            </w:r>
          </w:p>
        </w:tc>
      </w:tr>
      <w:tr w:rsidR="00962A4F" w14:paraId="752B0953" w14:textId="77777777" w:rsidTr="00D01441">
        <w:tc>
          <w:tcPr>
            <w:tcW w:w="594" w:type="dxa"/>
          </w:tcPr>
          <w:p w14:paraId="6854E1E5" w14:textId="0F11BA4E" w:rsidR="00962A4F" w:rsidRDefault="00962A4F" w:rsidP="00D01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7" w:type="dxa"/>
          </w:tcPr>
          <w:p w14:paraId="1B6B0EFF" w14:textId="40257E96" w:rsidR="00962A4F" w:rsidRPr="00BD1D4A" w:rsidRDefault="00EB5D48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Приемка товара, не соответствующего условиям заключенного контракта</w:t>
            </w:r>
            <w:bookmarkStart w:id="0" w:name="_GoBack"/>
            <w:bookmarkEnd w:id="0"/>
          </w:p>
        </w:tc>
      </w:tr>
      <w:tr w:rsidR="00BD1D4A" w14:paraId="493E4EA0" w14:textId="77777777" w:rsidTr="00D01441">
        <w:tc>
          <w:tcPr>
            <w:tcW w:w="594" w:type="dxa"/>
          </w:tcPr>
          <w:p w14:paraId="37A7330C" w14:textId="4C921766" w:rsidR="00BD1D4A" w:rsidRPr="00D01441" w:rsidRDefault="00962A4F" w:rsidP="00D01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7" w:type="dxa"/>
          </w:tcPr>
          <w:p w14:paraId="245E1AFE" w14:textId="582660CA" w:rsidR="00BD1D4A" w:rsidRPr="00BD1D4A" w:rsidRDefault="00BD1D4A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Несоблюдение сроков оплаты принятых обязательств</w:t>
            </w:r>
          </w:p>
        </w:tc>
      </w:tr>
      <w:tr w:rsidR="00D01441" w14:paraId="7774A67F" w14:textId="77777777" w:rsidTr="00D01441">
        <w:tc>
          <w:tcPr>
            <w:tcW w:w="594" w:type="dxa"/>
          </w:tcPr>
          <w:p w14:paraId="6460E68D" w14:textId="441FABFE" w:rsidR="00D01441" w:rsidRPr="00D01441" w:rsidRDefault="00962A4F" w:rsidP="00D01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57" w:type="dxa"/>
          </w:tcPr>
          <w:p w14:paraId="747995CC" w14:textId="4C3C8178" w:rsidR="00D01441" w:rsidRPr="00D01441" w:rsidRDefault="00BD1D4A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ведения реестра контрактов в единой информационной системе</w:t>
            </w:r>
          </w:p>
        </w:tc>
      </w:tr>
    </w:tbl>
    <w:p w14:paraId="17933962" w14:textId="51244BD9" w:rsidR="00AE1405" w:rsidRDefault="00AE1405"/>
    <w:p w14:paraId="787EAB74" w14:textId="2EA17281" w:rsidR="00AE1405" w:rsidRPr="00AE1405" w:rsidRDefault="00AE1405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05">
        <w:rPr>
          <w:rFonts w:ascii="Times New Roman" w:hAnsi="Times New Roman" w:cs="Times New Roman"/>
          <w:sz w:val="28"/>
          <w:szCs w:val="28"/>
        </w:rPr>
        <w:t>Материалы ведомственного контроля направлены в Главное контрольное управление Кузбасса</w:t>
      </w:r>
    </w:p>
    <w:sectPr w:rsidR="00AE1405" w:rsidRPr="00AE1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19"/>
    <w:rsid w:val="00572919"/>
    <w:rsid w:val="00587FAE"/>
    <w:rsid w:val="005D6CD0"/>
    <w:rsid w:val="0075072E"/>
    <w:rsid w:val="008F2D76"/>
    <w:rsid w:val="00914256"/>
    <w:rsid w:val="00962A4F"/>
    <w:rsid w:val="00AE1405"/>
    <w:rsid w:val="00BD1D4A"/>
    <w:rsid w:val="00D01441"/>
    <w:rsid w:val="00E536EE"/>
    <w:rsid w:val="00EB5D48"/>
    <w:rsid w:val="00F9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EF85"/>
  <w15:chartTrackingRefBased/>
  <w15:docId w15:val="{2BE7D51D-4910-427F-BCE9-40F14CB6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Санникова Ольга Владимировна</dc:creator>
  <cp:keywords/>
  <dc:description/>
  <cp:lastModifiedBy>Санникова Ольга Владимировна</cp:lastModifiedBy>
  <cp:revision>12</cp:revision>
  <dcterms:created xsi:type="dcterms:W3CDTF">2024-04-09T08:42:00Z</dcterms:created>
  <dcterms:modified xsi:type="dcterms:W3CDTF">2024-05-14T05:50:00Z</dcterms:modified>
</cp:coreProperties>
</file>