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BA2B" w14:textId="17A3E234" w:rsidR="00572919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Результаты проведенного контрольного мероприятия</w:t>
      </w:r>
    </w:p>
    <w:p w14:paraId="05299A3E" w14:textId="77777777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E1405" w:rsidRPr="00AE1405" w14:paraId="43C2A88E" w14:textId="77777777" w:rsidTr="00AE1405">
        <w:tc>
          <w:tcPr>
            <w:tcW w:w="3539" w:type="dxa"/>
          </w:tcPr>
          <w:p w14:paraId="469EB1BE" w14:textId="38AEFE6B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контрольного мероприятия</w:t>
            </w:r>
          </w:p>
        </w:tc>
        <w:tc>
          <w:tcPr>
            <w:tcW w:w="5812" w:type="dxa"/>
          </w:tcPr>
          <w:p w14:paraId="51159359" w14:textId="384315D3" w:rsidR="00AE1405" w:rsidRPr="00AE1405" w:rsidRDefault="005D6CD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D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2024">
              <w:rPr>
                <w:rFonts w:ascii="Times New Roman" w:hAnsi="Times New Roman" w:cs="Times New Roman"/>
                <w:sz w:val="28"/>
                <w:szCs w:val="28"/>
              </w:rPr>
              <w:t>06.06.2024 №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55813E80" w14:textId="77777777" w:rsidTr="00AE1405">
        <w:tc>
          <w:tcPr>
            <w:tcW w:w="3539" w:type="dxa"/>
          </w:tcPr>
          <w:p w14:paraId="1DC926A8" w14:textId="742613E3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5812" w:type="dxa"/>
          </w:tcPr>
          <w:p w14:paraId="48DCB10E" w14:textId="73D5EFB6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Российской Федерации о контрактной системе в сфере закупок за истекший период 2023 года и текущий период 2024 года</w:t>
            </w:r>
          </w:p>
        </w:tc>
      </w:tr>
      <w:tr w:rsidR="00AE1405" w:rsidRPr="00AE1405" w14:paraId="0951AF61" w14:textId="77777777" w:rsidTr="00AE1405">
        <w:tc>
          <w:tcPr>
            <w:tcW w:w="3539" w:type="dxa"/>
          </w:tcPr>
          <w:p w14:paraId="5A479B3A" w14:textId="715A09E2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</w:t>
            </w:r>
          </w:p>
        </w:tc>
        <w:tc>
          <w:tcPr>
            <w:tcW w:w="5812" w:type="dxa"/>
          </w:tcPr>
          <w:p w14:paraId="081ADB09" w14:textId="213D7F81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Статья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Коллегии Администрации Кемеровской области от 05.09.2014 № 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приказ департамента охраны здоровья населения Кемеровской области от 06.05.2015 №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620 «Об утверждении Регламента проведения департаментом охраны здоровья населения Кемеровской области ведомственного контроля в сфере закупок товаров, работ, услуг для обеспечения государственных нужд», приказ  Министерства здравоохранения Кузбасса от 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105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 </w:t>
            </w: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графика проверок соблюдения законодательства о контрактной системе подведомственными организациями».</w:t>
            </w:r>
          </w:p>
        </w:tc>
      </w:tr>
      <w:tr w:rsidR="00AE1405" w:rsidRPr="00AE1405" w14:paraId="78F99374" w14:textId="77777777" w:rsidTr="00AE1405">
        <w:tc>
          <w:tcPr>
            <w:tcW w:w="3539" w:type="dxa"/>
          </w:tcPr>
          <w:p w14:paraId="1DC1DE2D" w14:textId="2EEFEC70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контрольного мероприятия</w:t>
            </w:r>
          </w:p>
        </w:tc>
        <w:tc>
          <w:tcPr>
            <w:tcW w:w="5812" w:type="dxa"/>
          </w:tcPr>
          <w:p w14:paraId="0927D49E" w14:textId="77777777" w:rsidR="0031058A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>Прокопьевская</w:t>
            </w:r>
          </w:p>
          <w:p w14:paraId="31753832" w14:textId="5814694B" w:rsidR="00AE1405" w:rsidRPr="00AE1405" w:rsidRDefault="00316330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психиатрическая больница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8D0F63C" w14:textId="77777777" w:rsidTr="00AE1405">
        <w:tc>
          <w:tcPr>
            <w:tcW w:w="3539" w:type="dxa"/>
          </w:tcPr>
          <w:p w14:paraId="199AB950" w14:textId="6748CF5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812" w:type="dxa"/>
          </w:tcPr>
          <w:p w14:paraId="5FC3E264" w14:textId="13D61EB3" w:rsidR="00AE1405" w:rsidRPr="00AE1405" w:rsidRDefault="008F2D76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 01.01.2023 по 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2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1405" w:rsidRPr="00AE140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77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405" w:rsidRPr="00AE1405" w14:paraId="707CC4BB" w14:textId="77777777" w:rsidTr="00AE1405">
        <w:tc>
          <w:tcPr>
            <w:tcW w:w="3539" w:type="dxa"/>
          </w:tcPr>
          <w:p w14:paraId="038348D2" w14:textId="0B1A16C9" w:rsidR="00AE1405" w:rsidRPr="00AE1405" w:rsidRDefault="00AE1405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05">
              <w:rPr>
                <w:rFonts w:ascii="Times New Roman" w:hAnsi="Times New Roman" w:cs="Times New Roman"/>
                <w:sz w:val="28"/>
                <w:szCs w:val="28"/>
              </w:rPr>
              <w:t>Сроки проведения контрольного мероприятия</w:t>
            </w:r>
          </w:p>
        </w:tc>
        <w:tc>
          <w:tcPr>
            <w:tcW w:w="5812" w:type="dxa"/>
          </w:tcPr>
          <w:p w14:paraId="5E8D5EDA" w14:textId="60FFF2F3" w:rsidR="00AE1405" w:rsidRPr="00AE1405" w:rsidRDefault="007757F9" w:rsidP="00750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 xml:space="preserve">.2024 по </w:t>
            </w:r>
            <w:r w:rsidR="003163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20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7D103CBB" w14:textId="7D943D94" w:rsidR="00AE1405" w:rsidRDefault="00AE1405" w:rsidP="0031058A">
      <w:pPr>
        <w:spacing w:after="0"/>
      </w:pPr>
    </w:p>
    <w:p w14:paraId="51655FE5" w14:textId="3EFBCFAB" w:rsidR="0031058A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проверено:</w:t>
      </w:r>
    </w:p>
    <w:p w14:paraId="314D055A" w14:textId="39108A40" w:rsidR="0031058A" w:rsidRPr="0031058A" w:rsidRDefault="0031058A" w:rsidP="0031058A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8A">
        <w:rPr>
          <w:rFonts w:ascii="Times New Roman" w:hAnsi="Times New Roman" w:cs="Times New Roman"/>
          <w:sz w:val="28"/>
          <w:szCs w:val="28"/>
        </w:rPr>
        <w:t>15 извещений на общую сумму 9 452387,41 руб.;</w:t>
      </w:r>
    </w:p>
    <w:p w14:paraId="7B3144F5" w14:textId="41882345" w:rsidR="0031058A" w:rsidRDefault="0031058A" w:rsidP="0031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8A">
        <w:rPr>
          <w:rFonts w:ascii="Times New Roman" w:hAnsi="Times New Roman" w:cs="Times New Roman"/>
          <w:sz w:val="28"/>
          <w:szCs w:val="28"/>
        </w:rPr>
        <w:t>44 контракта (договора) на общую сумму 16 485 541,46 руб.</w:t>
      </w:r>
    </w:p>
    <w:p w14:paraId="73D5DF36" w14:textId="77777777" w:rsidR="0031058A" w:rsidRDefault="0031058A" w:rsidP="0031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A5505" w14:textId="77777777" w:rsidR="000A4F9E" w:rsidRDefault="000A4F9E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713AA" w14:textId="77777777" w:rsidR="000A4F9E" w:rsidRDefault="000A4F9E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EA0EC" w14:textId="5B5C9E05" w:rsidR="0031058A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контрольного мероприятия выявлен</w:t>
      </w:r>
      <w:r w:rsidR="0031058A">
        <w:rPr>
          <w:rFonts w:ascii="Times New Roman" w:hAnsi="Times New Roman" w:cs="Times New Roman"/>
          <w:sz w:val="28"/>
          <w:szCs w:val="28"/>
        </w:rPr>
        <w:t>о 402 нарушения.</w:t>
      </w:r>
    </w:p>
    <w:p w14:paraId="61FCEBF1" w14:textId="3A49E961" w:rsidR="00AE1405" w:rsidRDefault="000A4F9E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58A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31058A">
        <w:rPr>
          <w:rFonts w:ascii="Times New Roman" w:hAnsi="Times New Roman" w:cs="Times New Roman"/>
          <w:sz w:val="28"/>
          <w:szCs w:val="28"/>
        </w:rPr>
        <w:t>нарушений</w:t>
      </w:r>
      <w:r w:rsidR="00AE1405" w:rsidRPr="00AE1405">
        <w:rPr>
          <w:rFonts w:ascii="Times New Roman" w:hAnsi="Times New Roman" w:cs="Times New Roman"/>
          <w:sz w:val="28"/>
          <w:szCs w:val="28"/>
        </w:rPr>
        <w:t>:</w:t>
      </w:r>
    </w:p>
    <w:p w14:paraId="56F77BAF" w14:textId="77777777" w:rsidR="0031058A" w:rsidRPr="00AE1405" w:rsidRDefault="0031058A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8757"/>
      </w:tblGrid>
      <w:tr w:rsidR="00D01441" w14:paraId="13FF1AE1" w14:textId="77777777" w:rsidTr="00D01441">
        <w:tc>
          <w:tcPr>
            <w:tcW w:w="594" w:type="dxa"/>
          </w:tcPr>
          <w:p w14:paraId="7FEA05D5" w14:textId="653CCEDE" w:rsidR="00D01441" w:rsidRPr="0031058A" w:rsidRDefault="00D01441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57" w:type="dxa"/>
          </w:tcPr>
          <w:p w14:paraId="4FEEB769" w14:textId="31B32E13" w:rsidR="00D01441" w:rsidRPr="0031058A" w:rsidRDefault="000A4F9E" w:rsidP="00D01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01441" w:rsidRPr="0031058A">
              <w:rPr>
                <w:rFonts w:ascii="Times New Roman" w:hAnsi="Times New Roman" w:cs="Times New Roman"/>
                <w:sz w:val="20"/>
                <w:szCs w:val="20"/>
              </w:rPr>
              <w:t>раткое содержание</w:t>
            </w:r>
          </w:p>
        </w:tc>
      </w:tr>
      <w:tr w:rsidR="002F2024" w14:paraId="3217051D" w14:textId="77777777" w:rsidTr="00D01441">
        <w:tc>
          <w:tcPr>
            <w:tcW w:w="594" w:type="dxa"/>
          </w:tcPr>
          <w:p w14:paraId="343C2BC2" w14:textId="382BF7E9" w:rsidR="002F2024" w:rsidRPr="00D01441" w:rsidRDefault="002F2024" w:rsidP="002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14:paraId="45F22649" w14:textId="0CD6B805" w:rsidR="002F2024" w:rsidRDefault="000A4F9E" w:rsidP="001E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9609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Осуществлено сверх плана-графика в 2023 году </w:t>
            </w:r>
            <w:r w:rsidR="00B96097" w:rsidRPr="00316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3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96097" w:rsidRPr="0031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97">
              <w:rPr>
                <w:rFonts w:ascii="Times New Roman" w:hAnsi="Times New Roman" w:cs="Times New Roman"/>
                <w:sz w:val="28"/>
                <w:szCs w:val="28"/>
              </w:rPr>
              <w:t>закупк</w:t>
            </w:r>
            <w:r w:rsidR="001E23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6097">
              <w:rPr>
                <w:rFonts w:ascii="Times New Roman" w:hAnsi="Times New Roman" w:cs="Times New Roman"/>
                <w:sz w:val="28"/>
                <w:szCs w:val="28"/>
              </w:rPr>
              <w:t xml:space="preserve"> у единственного поставщика, в 2024 году –</w:t>
            </w:r>
            <w:r w:rsidR="001E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 </w:t>
            </w:r>
            <w:r w:rsidR="001E23E9"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  <w:r w:rsidR="00316330" w:rsidRPr="00316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676EEC" w14:textId="223E00A9" w:rsidR="001E23E9" w:rsidRPr="001E23E9" w:rsidRDefault="001E23E9" w:rsidP="001E23E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1441" w14:paraId="027ACB4B" w14:textId="77777777" w:rsidTr="00D01441">
        <w:tc>
          <w:tcPr>
            <w:tcW w:w="594" w:type="dxa"/>
          </w:tcPr>
          <w:p w14:paraId="3CB6D426" w14:textId="166712DA" w:rsidR="00D01441" w:rsidRPr="00D01441" w:rsidRDefault="0031058A" w:rsidP="00D0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14:paraId="07D73CDA" w14:textId="77777777" w:rsidR="00316330" w:rsidRDefault="000A4F9E" w:rsidP="000A4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одному контракту 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 xml:space="preserve">на цели, </w:t>
            </w:r>
            <w:r w:rsidR="0031058A" w:rsidRPr="0031058A">
              <w:rPr>
                <w:rFonts w:ascii="Times New Roman" w:hAnsi="Times New Roman" w:cs="Times New Roman"/>
                <w:sz w:val="28"/>
                <w:szCs w:val="28"/>
              </w:rPr>
              <w:t>не соответствующие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получения</w:t>
            </w:r>
            <w:r w:rsidR="00310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F5884D" w14:textId="5B2C5877" w:rsidR="001E23E9" w:rsidRPr="001E23E9" w:rsidRDefault="001E23E9" w:rsidP="000A4F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7933962" w14:textId="51244BD9" w:rsidR="00AE1405" w:rsidRDefault="00AE1405" w:rsidP="0031058A">
      <w:pPr>
        <w:spacing w:after="0" w:line="240" w:lineRule="auto"/>
      </w:pPr>
    </w:p>
    <w:p w14:paraId="787EAB74" w14:textId="2EA17281" w:rsidR="00AE1405" w:rsidRPr="00AE1405" w:rsidRDefault="00AE1405" w:rsidP="00AE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05">
        <w:rPr>
          <w:rFonts w:ascii="Times New Roman" w:hAnsi="Times New Roman" w:cs="Times New Roman"/>
          <w:sz w:val="28"/>
          <w:szCs w:val="28"/>
        </w:rPr>
        <w:t>Материалы ведомственного контроля направлены в Главное контрольное управление Кузбасса</w:t>
      </w:r>
    </w:p>
    <w:sectPr w:rsidR="00AE1405" w:rsidRPr="00AE1405" w:rsidSect="00426E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9"/>
    <w:rsid w:val="000A4F9E"/>
    <w:rsid w:val="001E23E9"/>
    <w:rsid w:val="002F2024"/>
    <w:rsid w:val="0031058A"/>
    <w:rsid w:val="00316330"/>
    <w:rsid w:val="00426E6E"/>
    <w:rsid w:val="00572919"/>
    <w:rsid w:val="00587FAE"/>
    <w:rsid w:val="005D6CD0"/>
    <w:rsid w:val="0075072E"/>
    <w:rsid w:val="007757F9"/>
    <w:rsid w:val="007F6EEF"/>
    <w:rsid w:val="008B5317"/>
    <w:rsid w:val="008F1162"/>
    <w:rsid w:val="008F2D76"/>
    <w:rsid w:val="00914256"/>
    <w:rsid w:val="00940074"/>
    <w:rsid w:val="00962A4F"/>
    <w:rsid w:val="00AE1405"/>
    <w:rsid w:val="00B96097"/>
    <w:rsid w:val="00BD1D4A"/>
    <w:rsid w:val="00CF27A7"/>
    <w:rsid w:val="00D01441"/>
    <w:rsid w:val="00D61B8D"/>
    <w:rsid w:val="00E536EE"/>
    <w:rsid w:val="00E56642"/>
    <w:rsid w:val="00EB5D48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EF85"/>
  <w15:chartTrackingRefBased/>
  <w15:docId w15:val="{2BE7D51D-4910-427F-BCE9-40F14CB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Ольга Владимировна</dc:creator>
  <cp:keywords/>
  <dc:description/>
  <cp:lastModifiedBy>Ян Карлинский</cp:lastModifiedBy>
  <cp:revision>2</cp:revision>
  <cp:lastPrinted>2024-09-05T08:38:00Z</cp:lastPrinted>
  <dcterms:created xsi:type="dcterms:W3CDTF">2024-11-29T07:59:00Z</dcterms:created>
  <dcterms:modified xsi:type="dcterms:W3CDTF">2024-11-29T07:59:00Z</dcterms:modified>
</cp:coreProperties>
</file>