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42" w:rsidRPr="004B6B16" w:rsidRDefault="004B6B16" w:rsidP="004B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B6B16">
        <w:rPr>
          <w:rFonts w:ascii="Times New Roman" w:hAnsi="Times New Roman" w:cs="Times New Roman"/>
          <w:b/>
          <w:sz w:val="28"/>
          <w:szCs w:val="28"/>
        </w:rPr>
        <w:t>еречень медицинских организаций здравоохранения, в отношении которых будет проведена независимая оценка качества условий оказания услуг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ГАУЗ КО «Областная клиническая больница скорой медицинской помощи им. М.А. 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Подгорбунского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ГАУЗ КО «Кемеровская городская детская клиническая больница № 1»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ГАУЗ КО «Кемеровская городская детская клиническая больница № 2»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ГАУЗ КО «Кемеровская городская клиническая поликлиника № 5»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ГБУЗ КО «Анжеро-Судженский психоневрологический диспансер»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ГБУЗ КО «Анжеро-Судженский детский туберкулезный санаторий»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Беловский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психоневрологический диспансер»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Беловский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детский туберкулезный санаторий «Тополек»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ГАУЗ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Беловская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стоматологическая поликлиника»</w:t>
      </w:r>
    </w:p>
    <w:p w:rsidR="00E7458E" w:rsidRPr="004B6B16" w:rsidRDefault="00E7458E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</w:t>
      </w:r>
      <w:r w:rsidRPr="004B6B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6B16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4B6B16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«Областной детский санаторий для больных туберкулезом»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«Березовская стоматологическая поликлиника»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ГАУЗ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Гурьевская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стоматологическая поликлиника»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Калтанская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психиатрическая больница»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«Киселевский психоневрологический диспансер»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ГАУЗ КО «Киселевский дом сестринского ухода»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«Киселевская детская больница»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ГАУЗ КО «Киселевская стоматологическая поликлиника»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«Ленинск-Кузнецкая психиатрическая больница»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«Ленинск-Кузнецкий детский туберкулезный санаторий»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«Новокузнецкий клинический противотуберкулезный </w:t>
      </w:r>
    </w:p>
    <w:p w:rsidR="00F22221" w:rsidRPr="004B6B16" w:rsidRDefault="00F22221" w:rsidP="004B6B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диспансер»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ГБУЗ КО «Новокузнецкая клиническая психиатрическая больница»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Прокопьевская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психиатрическая больница»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Прокопьевский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наркологический диспансер»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Прокопьевский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противотуберкулезный диспансер»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Прокопьевский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детский психоневрологический санаторий»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Прокопьевская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районная больница»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Таштагольская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городская стоматологическая поликлиника»</w:t>
      </w:r>
    </w:p>
    <w:p w:rsidR="00F22221" w:rsidRPr="004B6B16" w:rsidRDefault="00F22221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ГБУЗ КО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Юргинский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психоневрологический диспансер»</w:t>
      </w:r>
    </w:p>
    <w:p w:rsidR="00F22221" w:rsidRPr="004B6B16" w:rsidRDefault="006D1A49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6B16">
        <w:rPr>
          <w:rFonts w:ascii="Times New Roman" w:hAnsi="Times New Roman" w:cs="Times New Roman"/>
          <w:sz w:val="28"/>
          <w:szCs w:val="28"/>
        </w:rPr>
        <w:t>ГАУЗ «</w:t>
      </w:r>
      <w:proofErr w:type="spellStart"/>
      <w:r w:rsidRPr="004B6B16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4B6B16">
        <w:rPr>
          <w:rFonts w:ascii="Times New Roman" w:hAnsi="Times New Roman" w:cs="Times New Roman"/>
          <w:sz w:val="28"/>
          <w:szCs w:val="28"/>
        </w:rPr>
        <w:t xml:space="preserve"> детский санаторий»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3160" w:history="1">
        <w:r w:rsidRPr="004B6B16">
          <w:rPr>
            <w:rFonts w:ascii="Times New Roman" w:eastAsia="Calibri" w:hAnsi="Times New Roman" w:cs="Times New Roman"/>
            <w:sz w:val="28"/>
            <w:szCs w:val="28"/>
          </w:rPr>
          <w:t>МЧУ ДПО</w:t>
        </w:r>
      </w:hyperlink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Нефросовет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ООО «СИРИУС»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ООО «Сибирский клинический центр оториноларингологии – хирургии головы и шеи «ЛОР-ЭКСПЕРТ»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ООО «ЛОР КЛИНИКА»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3151" w:history="1">
        <w:r w:rsidRPr="004B6B16">
          <w:rPr>
            <w:rFonts w:ascii="Times New Roman" w:eastAsia="Calibri" w:hAnsi="Times New Roman" w:cs="Times New Roman"/>
            <w:sz w:val="28"/>
            <w:szCs w:val="28"/>
          </w:rPr>
          <w:t>ООО</w:t>
        </w:r>
      </w:hyperlink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«Медиа-Сервис»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ООО «Санаторий профилакторий «Нарцисс»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ООО Медицинский центр «</w:t>
      </w:r>
      <w:proofErr w:type="spellStart"/>
      <w:r w:rsidRPr="004B6B16">
        <w:rPr>
          <w:rFonts w:ascii="Times New Roman" w:eastAsia="Calibri" w:hAnsi="Times New Roman" w:cs="Times New Roman"/>
          <w:sz w:val="28"/>
          <w:szCs w:val="28"/>
        </w:rPr>
        <w:t>Бригита</w:t>
      </w:r>
      <w:proofErr w:type="spellEnd"/>
      <w:r w:rsidRPr="004B6B16">
        <w:rPr>
          <w:rFonts w:ascii="Times New Roman" w:eastAsia="Calibri" w:hAnsi="Times New Roman" w:cs="Times New Roman"/>
          <w:sz w:val="28"/>
          <w:szCs w:val="28"/>
        </w:rPr>
        <w:t xml:space="preserve"> Мед»</w:t>
      </w:r>
    </w:p>
    <w:p w:rsidR="004B6B16" w:rsidRPr="004B6B16" w:rsidRDefault="004B6B16" w:rsidP="004B6B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16">
        <w:rPr>
          <w:rFonts w:ascii="Times New Roman" w:eastAsia="Calibri" w:hAnsi="Times New Roman" w:cs="Times New Roman"/>
          <w:sz w:val="28"/>
          <w:szCs w:val="28"/>
        </w:rPr>
        <w:t>ООО «Санаторий «Шахтер»</w:t>
      </w:r>
    </w:p>
    <w:p w:rsidR="00F22221" w:rsidRPr="004B6B16" w:rsidRDefault="00F22221" w:rsidP="004B6B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2221" w:rsidRPr="004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75F6A"/>
    <w:multiLevelType w:val="hybridMultilevel"/>
    <w:tmpl w:val="093CB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FC"/>
    <w:rsid w:val="004B6B16"/>
    <w:rsid w:val="00575E2B"/>
    <w:rsid w:val="006D1A49"/>
    <w:rsid w:val="00840363"/>
    <w:rsid w:val="0086468C"/>
    <w:rsid w:val="00D221A4"/>
    <w:rsid w:val="00D772FC"/>
    <w:rsid w:val="00E03F1F"/>
    <w:rsid w:val="00E7458E"/>
    <w:rsid w:val="00F22221"/>
    <w:rsid w:val="00F46C42"/>
    <w:rsid w:val="00F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3D40-BEB8-4E03-830E-752D67D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Елизавета Сергеевна</dc:creator>
  <cp:keywords/>
  <dc:description/>
  <cp:lastModifiedBy>Мусина Елизавета Сергеевна</cp:lastModifiedBy>
  <cp:revision>4</cp:revision>
  <dcterms:created xsi:type="dcterms:W3CDTF">2023-02-27T03:53:00Z</dcterms:created>
  <dcterms:modified xsi:type="dcterms:W3CDTF">2023-02-27T06:21:00Z</dcterms:modified>
</cp:coreProperties>
</file>